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1F" w:rsidRDefault="002751C7" w:rsidP="002751C7">
      <w:pPr>
        <w:jc w:val="center"/>
        <w:rPr>
          <w:sz w:val="28"/>
          <w:szCs w:val="28"/>
        </w:rPr>
      </w:pPr>
      <w:r>
        <w:rPr>
          <w:sz w:val="28"/>
          <w:szCs w:val="28"/>
        </w:rPr>
        <w:t>COMERCIO ELECTRÓNICO</w:t>
      </w:r>
    </w:p>
    <w:p w:rsidR="002751C7" w:rsidRDefault="002751C7" w:rsidP="002751C7">
      <w:pPr>
        <w:jc w:val="center"/>
        <w:rPr>
          <w:sz w:val="28"/>
          <w:szCs w:val="28"/>
        </w:rPr>
      </w:pPr>
    </w:p>
    <w:p w:rsidR="00136840" w:rsidRDefault="002751C7" w:rsidP="00136840">
      <w:pPr>
        <w:pStyle w:val="NormalWeb"/>
        <w:shd w:val="clear" w:color="auto" w:fill="FFFFFF"/>
        <w:spacing w:before="120" w:beforeAutospacing="0" w:after="120" w:afterAutospacing="0" w:line="336" w:lineRule="atLeast"/>
        <w:rPr>
          <w:rFonts w:ascii="Arial" w:hAnsi="Arial" w:cs="Arial"/>
          <w:color w:val="252525"/>
          <w:sz w:val="21"/>
          <w:szCs w:val="21"/>
        </w:rPr>
      </w:pPr>
      <w:r>
        <w:rPr>
          <w:sz w:val="28"/>
          <w:szCs w:val="28"/>
        </w:rPr>
        <w:t xml:space="preserve">UTILIDADES: </w:t>
      </w:r>
      <w:r w:rsidR="00136840">
        <w:rPr>
          <w:rFonts w:ascii="Arial" w:hAnsi="Arial" w:cs="Arial"/>
          <w:color w:val="252525"/>
          <w:sz w:val="21"/>
          <w:szCs w:val="21"/>
          <w:shd w:val="clear" w:color="auto" w:fill="FFFFFF"/>
        </w:rPr>
        <w:t>El comercio electrónico puede utilizarse en cualquier entorno en el que se intercambien documentos entre empresas: compras o adquisiciones, finanzas, industria, transporte, salud, legislación y recolección de ingresos o impuestos. Ya existen compañías que utilizan el comercio electrónico para desarrollar los aspectos siguientes:</w:t>
      </w:r>
    </w:p>
    <w:p w:rsidR="002751C7" w:rsidRPr="002751C7" w:rsidRDefault="00136840" w:rsidP="0013684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    </w:t>
      </w:r>
      <w:r w:rsidR="002751C7" w:rsidRPr="002751C7">
        <w:rPr>
          <w:rFonts w:ascii="Arial" w:hAnsi="Arial" w:cs="Arial"/>
          <w:color w:val="252525"/>
          <w:sz w:val="21"/>
          <w:szCs w:val="21"/>
        </w:rPr>
        <w:t>Creación de canales nuevos de marketing y ventas.</w:t>
      </w:r>
    </w:p>
    <w:p w:rsidR="002751C7" w:rsidRPr="002751C7" w:rsidRDefault="002751C7" w:rsidP="002751C7">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Acceso interactivo a catálogos de productos, listas de precios y folletos publicitarios.</w:t>
      </w:r>
    </w:p>
    <w:p w:rsidR="002751C7" w:rsidRPr="002751C7" w:rsidRDefault="002751C7" w:rsidP="002751C7">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Venta directa e interactiva de productos a los clientes.</w:t>
      </w:r>
    </w:p>
    <w:p w:rsidR="002751C7" w:rsidRPr="002751C7" w:rsidRDefault="002751C7" w:rsidP="002751C7">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Soporte técnico ininterrumpido, permitiendo que los clientes encuentren por sí mismos, y fácilmente, respuestas a sus problemas mediante la obtención de los archivos y programas necesarios para resolverlos.</w:t>
      </w:r>
    </w:p>
    <w:p w:rsidR="002751C7" w:rsidRPr="002751C7" w:rsidRDefault="002751C7" w:rsidP="002751C7">
      <w:pPr>
        <w:shd w:val="clear" w:color="auto" w:fill="FFFFFF"/>
        <w:spacing w:before="120" w:after="120" w:line="336" w:lineRule="atLeast"/>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Mediante el comercio electrónico se intercambian los documentos de las actividades empresariales entre socios comerciales. Los beneficios que se obtienen en ello son: reducción del trabajo administrativo, transacciones comerciales más rápidas y precisas, acceso más fácil y rápido a la información, y reducción de la necesidad de reescribir la información en los sistemas de información.</w:t>
      </w:r>
    </w:p>
    <w:p w:rsidR="002751C7" w:rsidRPr="002751C7" w:rsidRDefault="002751C7" w:rsidP="002751C7">
      <w:pPr>
        <w:shd w:val="clear" w:color="auto" w:fill="FFFFFF"/>
        <w:spacing w:before="120" w:after="120" w:line="336" w:lineRule="atLeast"/>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Los tipos de actividad empresarial que podrían beneficiarse mayormente de la incorporación del comercio electrónico son:</w:t>
      </w:r>
    </w:p>
    <w:p w:rsidR="002751C7" w:rsidRPr="002751C7" w:rsidRDefault="002751C7" w:rsidP="002751C7">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Sistemas de reservas. Centenares de agencias dispersas utilizan una base de datos compartida para acordar transacciones.</w:t>
      </w:r>
    </w:p>
    <w:p w:rsidR="002751C7" w:rsidRPr="002751C7" w:rsidRDefault="002751C7" w:rsidP="002751C7">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Stocks. Aceleración a nivel mundial de los contactos entre proveedores de stock.</w:t>
      </w:r>
    </w:p>
    <w:p w:rsidR="002751C7" w:rsidRPr="002751C7" w:rsidRDefault="002751C7" w:rsidP="002751C7">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Elaboración de pedidos. Posibilidad de referencia a distancia o verificación por parte de una entidad neutral.</w:t>
      </w:r>
    </w:p>
    <w:p w:rsidR="002751C7" w:rsidRPr="002751C7" w:rsidRDefault="002751C7" w:rsidP="002751C7">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Seguros. Facilita la captura de datos.</w:t>
      </w:r>
    </w:p>
    <w:p w:rsidR="002751C7" w:rsidRDefault="002751C7" w:rsidP="002751C7">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2751C7">
        <w:rPr>
          <w:rFonts w:ascii="Arial" w:eastAsia="Times New Roman" w:hAnsi="Arial" w:cs="Arial"/>
          <w:color w:val="252525"/>
          <w:sz w:val="21"/>
          <w:szCs w:val="21"/>
          <w:lang w:eastAsia="es-CO"/>
        </w:rPr>
        <w:t>Empresas proveedoras de materia prima a fabricantes. Ahorro de grandes cantidades de tiempo al comunicar y presentar inmediatamente la información que intercambian</w:t>
      </w:r>
    </w:p>
    <w:p w:rsidR="002751C7" w:rsidRDefault="002751C7" w:rsidP="002751C7">
      <w:pPr>
        <w:shd w:val="clear" w:color="auto" w:fill="FFFFFF"/>
        <w:spacing w:before="100" w:beforeAutospacing="1" w:after="24" w:line="360" w:lineRule="atLeast"/>
        <w:ind w:left="384"/>
        <w:rPr>
          <w:rFonts w:ascii="Arial" w:eastAsia="Times New Roman" w:hAnsi="Arial" w:cs="Arial"/>
          <w:color w:val="252525"/>
          <w:sz w:val="21"/>
          <w:szCs w:val="21"/>
          <w:lang w:eastAsia="es-CO"/>
        </w:rPr>
      </w:pPr>
    </w:p>
    <w:p w:rsidR="002751C7" w:rsidRDefault="002751C7" w:rsidP="002751C7">
      <w:pPr>
        <w:shd w:val="clear" w:color="auto" w:fill="FFFFFF"/>
        <w:spacing w:before="100" w:beforeAutospacing="1" w:after="24" w:line="360" w:lineRule="atLeast"/>
        <w:ind w:left="384"/>
        <w:rPr>
          <w:rFonts w:ascii="Arial" w:eastAsia="Times New Roman" w:hAnsi="Arial" w:cs="Arial"/>
          <w:color w:val="252525"/>
          <w:sz w:val="21"/>
          <w:szCs w:val="21"/>
          <w:lang w:eastAsia="es-CO"/>
        </w:rPr>
      </w:pPr>
    </w:p>
    <w:p w:rsidR="002751C7" w:rsidRDefault="002751C7" w:rsidP="002751C7">
      <w:pPr>
        <w:shd w:val="clear" w:color="auto" w:fill="FFFFFF"/>
        <w:spacing w:before="100" w:beforeAutospacing="1" w:after="24" w:line="360" w:lineRule="atLeast"/>
        <w:ind w:left="384"/>
        <w:rPr>
          <w:rFonts w:ascii="Arial" w:eastAsia="Times New Roman" w:hAnsi="Arial" w:cs="Arial"/>
          <w:color w:val="252525"/>
          <w:sz w:val="21"/>
          <w:szCs w:val="21"/>
          <w:lang w:eastAsia="es-CO"/>
        </w:rPr>
      </w:pPr>
    </w:p>
    <w:p w:rsidR="002751C7" w:rsidRDefault="002751C7" w:rsidP="002751C7">
      <w:pPr>
        <w:shd w:val="clear" w:color="auto" w:fill="FFFFFF"/>
        <w:spacing w:before="100" w:beforeAutospacing="1" w:after="24" w:line="360" w:lineRule="atLeast"/>
        <w:ind w:left="384"/>
        <w:rPr>
          <w:rFonts w:ascii="Arial" w:eastAsia="Times New Roman" w:hAnsi="Arial" w:cs="Arial"/>
          <w:color w:val="252525"/>
          <w:sz w:val="21"/>
          <w:szCs w:val="21"/>
          <w:lang w:eastAsia="es-CO"/>
        </w:rPr>
      </w:pP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r w:rsidRPr="002751C7">
        <w:rPr>
          <w:rFonts w:ascii="Arial" w:eastAsia="Times New Roman" w:hAnsi="Arial" w:cs="Arial"/>
          <w:b/>
          <w:bCs/>
          <w:color w:val="000000"/>
          <w:sz w:val="18"/>
          <w:szCs w:val="18"/>
          <w:lang w:eastAsia="es-CO"/>
        </w:rPr>
        <w:t>SEGU</w:t>
      </w:r>
      <w:r>
        <w:rPr>
          <w:rFonts w:ascii="Arial" w:eastAsia="Times New Roman" w:hAnsi="Arial" w:cs="Arial"/>
          <w:b/>
          <w:bCs/>
          <w:color w:val="000000"/>
          <w:sz w:val="18"/>
          <w:szCs w:val="18"/>
          <w:lang w:eastAsia="es-CO"/>
        </w:rPr>
        <w:t>RIDAD EN EL COMERCIO ELECTRÓNICO</w:t>
      </w: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p>
    <w:p w:rsidR="002751C7" w:rsidRDefault="002751C7" w:rsidP="002751C7">
      <w:pPr>
        <w:pStyle w:val="Prrafodelista"/>
        <w:spacing w:after="0" w:line="240" w:lineRule="atLeast"/>
        <w:rPr>
          <w:rFonts w:ascii="Arial" w:eastAsia="Times New Roman" w:hAnsi="Arial" w:cs="Arial"/>
          <w:b/>
          <w:bCs/>
          <w:color w:val="000000"/>
          <w:sz w:val="18"/>
          <w:szCs w:val="18"/>
          <w:lang w:eastAsia="es-CO"/>
        </w:rPr>
      </w:pPr>
    </w:p>
    <w:p w:rsidR="002751C7" w:rsidRPr="008449C0" w:rsidRDefault="002751C7" w:rsidP="002751C7">
      <w:pPr>
        <w:spacing w:after="0" w:line="240" w:lineRule="atLeast"/>
        <w:rPr>
          <w:rFonts w:ascii="Arial" w:eastAsia="Times New Roman" w:hAnsi="Arial" w:cs="Arial"/>
          <w:color w:val="000000"/>
          <w:sz w:val="24"/>
          <w:szCs w:val="24"/>
          <w:lang w:eastAsia="es-CO"/>
        </w:rPr>
      </w:pPr>
      <w:r w:rsidRPr="008449C0">
        <w:rPr>
          <w:rFonts w:ascii="Arial" w:eastAsia="Times New Roman" w:hAnsi="Arial" w:cs="Arial"/>
          <w:color w:val="000000"/>
          <w:sz w:val="24"/>
          <w:szCs w:val="24"/>
          <w:lang w:eastAsia="es-CO"/>
        </w:rPr>
        <w:t>La </w:t>
      </w:r>
      <w:r w:rsidRPr="008449C0">
        <w:rPr>
          <w:rFonts w:ascii="Arial" w:eastAsia="Times New Roman" w:hAnsi="Arial" w:cs="Arial"/>
          <w:color w:val="008040"/>
          <w:sz w:val="24"/>
          <w:szCs w:val="24"/>
          <w:lang w:eastAsia="es-CO"/>
        </w:rPr>
        <w:t>seguridad</w:t>
      </w:r>
      <w:r w:rsidRPr="008449C0">
        <w:rPr>
          <w:rFonts w:ascii="Arial" w:eastAsia="Times New Roman" w:hAnsi="Arial" w:cs="Arial"/>
          <w:color w:val="000000"/>
          <w:sz w:val="24"/>
          <w:szCs w:val="24"/>
          <w:lang w:eastAsia="es-CO"/>
        </w:rPr>
        <w:t> en el comercio electrónico y específicamente en las transacciones comerciales es un aspecto de suma importancia. Para ello es necesario disponer de un </w:t>
      </w:r>
      <w:r w:rsidRPr="008449C0">
        <w:rPr>
          <w:rFonts w:ascii="Arial" w:eastAsia="Times New Roman" w:hAnsi="Arial" w:cs="Arial"/>
          <w:color w:val="008040"/>
          <w:sz w:val="24"/>
          <w:szCs w:val="24"/>
          <w:lang w:eastAsia="es-CO"/>
        </w:rPr>
        <w:t>servidor</w:t>
      </w:r>
      <w:r w:rsidRPr="008449C0">
        <w:rPr>
          <w:rFonts w:ascii="Arial" w:eastAsia="Times New Roman" w:hAnsi="Arial" w:cs="Arial"/>
          <w:color w:val="000000"/>
          <w:sz w:val="24"/>
          <w:szCs w:val="24"/>
          <w:lang w:eastAsia="es-CO"/>
        </w:rPr>
        <w:t> seguro a través del cual toda la información confidencial es </w:t>
      </w:r>
      <w:r w:rsidRPr="008449C0">
        <w:rPr>
          <w:rFonts w:ascii="Arial" w:eastAsia="Times New Roman" w:hAnsi="Arial" w:cs="Arial"/>
          <w:i/>
          <w:iCs/>
          <w:color w:val="000000"/>
          <w:sz w:val="24"/>
          <w:szCs w:val="24"/>
          <w:lang w:eastAsia="es-CO"/>
        </w:rPr>
        <w:t>encriptada</w:t>
      </w:r>
      <w:r w:rsidRPr="008449C0">
        <w:rPr>
          <w:rFonts w:ascii="Arial" w:eastAsia="Times New Roman" w:hAnsi="Arial" w:cs="Arial"/>
          <w:color w:val="000000"/>
          <w:sz w:val="24"/>
          <w:szCs w:val="24"/>
          <w:lang w:eastAsia="es-CO"/>
        </w:rPr>
        <w:t> y viaja de forma segura, esto brinda confianza tanto a proveedores como a compradores que hacen del comercio electrónico su forma habitual de negocios.</w:t>
      </w:r>
    </w:p>
    <w:p w:rsidR="002751C7" w:rsidRPr="008449C0" w:rsidRDefault="002751C7" w:rsidP="002751C7">
      <w:pPr>
        <w:spacing w:after="0" w:line="240" w:lineRule="atLeast"/>
        <w:rPr>
          <w:rFonts w:ascii="Arial" w:eastAsia="Times New Roman" w:hAnsi="Arial" w:cs="Arial"/>
          <w:color w:val="000000"/>
          <w:sz w:val="24"/>
          <w:szCs w:val="24"/>
          <w:lang w:eastAsia="es-CO"/>
        </w:rPr>
      </w:pPr>
    </w:p>
    <w:p w:rsidR="002751C7" w:rsidRPr="008449C0" w:rsidRDefault="002751C7" w:rsidP="002751C7">
      <w:pPr>
        <w:spacing w:after="0" w:line="240" w:lineRule="atLeast"/>
        <w:ind w:left="360"/>
        <w:rPr>
          <w:rFonts w:ascii="Arial" w:eastAsia="Times New Roman" w:hAnsi="Arial" w:cs="Arial"/>
          <w:color w:val="000000"/>
          <w:sz w:val="24"/>
          <w:szCs w:val="24"/>
          <w:lang w:eastAsia="es-CO"/>
        </w:rPr>
      </w:pPr>
      <w:r w:rsidRPr="008449C0">
        <w:rPr>
          <w:rFonts w:ascii="Arial" w:eastAsia="Times New Roman" w:hAnsi="Arial" w:cs="Arial"/>
          <w:color w:val="000000"/>
          <w:sz w:val="24"/>
          <w:szCs w:val="24"/>
          <w:lang w:eastAsia="es-CO"/>
        </w:rPr>
        <w:t xml:space="preserve"> Al igual que en el comercio tradicional existe un riesgo en el comercio electrónico, al realizar una       transacción por Internet, el comprador teme por la posibilidad de que sus datos personales   (nombre, </w:t>
      </w:r>
      <w:r w:rsidRPr="008449C0">
        <w:rPr>
          <w:rFonts w:ascii="Arial" w:eastAsia="Times New Roman" w:hAnsi="Arial" w:cs="Arial"/>
          <w:color w:val="008040"/>
          <w:sz w:val="24"/>
          <w:szCs w:val="24"/>
          <w:lang w:eastAsia="es-CO"/>
        </w:rPr>
        <w:t>dirección</w:t>
      </w:r>
      <w:r w:rsidRPr="008449C0">
        <w:rPr>
          <w:rFonts w:ascii="Arial" w:eastAsia="Times New Roman" w:hAnsi="Arial" w:cs="Arial"/>
          <w:color w:val="000000"/>
          <w:sz w:val="24"/>
          <w:szCs w:val="24"/>
          <w:lang w:eastAsia="es-CO"/>
        </w:rPr>
        <w:t>, número de tarjeta de crédito, etc.) sean interceptados por "alguien", y suplante así su identidad; de igual forma el vendedor necesita asegurarse de que los datos enviados sean de quien dice serlos.</w:t>
      </w:r>
    </w:p>
    <w:p w:rsidR="002751C7" w:rsidRDefault="002751C7" w:rsidP="002751C7">
      <w:pPr>
        <w:spacing w:after="0" w:line="240" w:lineRule="atLeast"/>
        <w:ind w:left="360"/>
        <w:rPr>
          <w:rFonts w:ascii="Arial" w:eastAsia="Times New Roman" w:hAnsi="Arial" w:cs="Arial"/>
          <w:color w:val="000000"/>
          <w:sz w:val="24"/>
          <w:szCs w:val="24"/>
          <w:lang w:eastAsia="es-CO"/>
        </w:rPr>
      </w:pPr>
      <w:r w:rsidRPr="008449C0">
        <w:rPr>
          <w:rFonts w:ascii="Arial" w:eastAsia="Times New Roman" w:hAnsi="Arial" w:cs="Arial"/>
          <w:color w:val="000000"/>
          <w:sz w:val="24"/>
          <w:szCs w:val="24"/>
          <w:lang w:eastAsia="es-CO"/>
        </w:rPr>
        <w:t>Por tales motivos se han desarrollado sistemas de seguridad para transacciones por Internet: Encriptación, Protocolo SET, Firma Digital y Certificado de </w:t>
      </w:r>
      <w:r w:rsidRPr="008449C0">
        <w:rPr>
          <w:rFonts w:ascii="Arial" w:eastAsia="Times New Roman" w:hAnsi="Arial" w:cs="Arial"/>
          <w:color w:val="008040"/>
          <w:sz w:val="24"/>
          <w:szCs w:val="24"/>
          <w:lang w:eastAsia="es-CO"/>
        </w:rPr>
        <w:t>Calidad</w:t>
      </w:r>
      <w:r w:rsidRPr="008449C0">
        <w:rPr>
          <w:rFonts w:ascii="Arial" w:eastAsia="Times New Roman" w:hAnsi="Arial" w:cs="Arial"/>
          <w:color w:val="000000"/>
          <w:sz w:val="24"/>
          <w:szCs w:val="24"/>
          <w:lang w:eastAsia="es-CO"/>
        </w:rPr>
        <w:t>, que garantizan la confidencialidad, integridad y autenticidad respectivamente.</w:t>
      </w:r>
    </w:p>
    <w:p w:rsidR="00136840" w:rsidRDefault="00136840" w:rsidP="002751C7">
      <w:pPr>
        <w:spacing w:after="0" w:line="240" w:lineRule="atLeast"/>
        <w:ind w:left="360"/>
        <w:rPr>
          <w:rFonts w:ascii="Arial" w:eastAsia="Times New Roman" w:hAnsi="Arial" w:cs="Arial"/>
          <w:color w:val="000000"/>
          <w:sz w:val="24"/>
          <w:szCs w:val="24"/>
          <w:lang w:eastAsia="es-CO"/>
        </w:rPr>
      </w:pPr>
    </w:p>
    <w:p w:rsidR="00136840" w:rsidRDefault="00136840" w:rsidP="002751C7">
      <w:pPr>
        <w:spacing w:after="0" w:line="240" w:lineRule="atLeast"/>
        <w:ind w:left="360"/>
        <w:rPr>
          <w:rFonts w:ascii="Arial" w:eastAsia="Times New Roman" w:hAnsi="Arial" w:cs="Arial"/>
          <w:color w:val="000000"/>
          <w:sz w:val="24"/>
          <w:szCs w:val="24"/>
          <w:lang w:eastAsia="es-CO"/>
        </w:rPr>
      </w:pPr>
    </w:p>
    <w:p w:rsidR="00136840" w:rsidRDefault="00136840" w:rsidP="002751C7">
      <w:pPr>
        <w:spacing w:after="0" w:line="240" w:lineRule="atLeast"/>
        <w:ind w:left="360"/>
        <w:rPr>
          <w:rFonts w:ascii="Arial" w:eastAsia="Times New Roman" w:hAnsi="Arial" w:cs="Arial"/>
          <w:b/>
          <w:color w:val="000000"/>
          <w:sz w:val="24"/>
          <w:szCs w:val="24"/>
          <w:lang w:eastAsia="es-CO"/>
        </w:rPr>
      </w:pPr>
      <w:r w:rsidRPr="00136840">
        <w:rPr>
          <w:rFonts w:ascii="Arial" w:eastAsia="Times New Roman" w:hAnsi="Arial" w:cs="Arial"/>
          <w:b/>
          <w:color w:val="000000"/>
          <w:sz w:val="24"/>
          <w:szCs w:val="24"/>
          <w:lang w:eastAsia="es-CO"/>
        </w:rPr>
        <w:t>QUE USUARIOS LO PUEDEN UTILIZAR</w:t>
      </w:r>
      <w:r>
        <w:rPr>
          <w:rFonts w:ascii="Arial" w:eastAsia="Times New Roman" w:hAnsi="Arial" w:cs="Arial"/>
          <w:b/>
          <w:color w:val="000000"/>
          <w:sz w:val="24"/>
          <w:szCs w:val="24"/>
          <w:lang w:eastAsia="es-CO"/>
        </w:rPr>
        <w:t>:</w:t>
      </w:r>
    </w:p>
    <w:p w:rsidR="00136840" w:rsidRDefault="00136840" w:rsidP="002751C7">
      <w:pPr>
        <w:spacing w:after="0" w:line="240" w:lineRule="atLeast"/>
        <w:ind w:left="360"/>
        <w:rPr>
          <w:rFonts w:ascii="Arial" w:eastAsia="Times New Roman" w:hAnsi="Arial" w:cs="Arial"/>
          <w:b/>
          <w:color w:val="000000"/>
          <w:sz w:val="24"/>
          <w:szCs w:val="24"/>
          <w:lang w:eastAsia="es-CO"/>
        </w:rPr>
      </w:pPr>
    </w:p>
    <w:p w:rsidR="00136840" w:rsidRPr="00136840" w:rsidRDefault="00136840" w:rsidP="002751C7">
      <w:pPr>
        <w:spacing w:after="0" w:line="240" w:lineRule="atLeast"/>
        <w:ind w:left="36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Todo aquel o aquella persona o institución que cuente con tarjeta crédito o débito o empresas que </w:t>
      </w:r>
      <w:proofErr w:type="gramStart"/>
      <w:r>
        <w:rPr>
          <w:rFonts w:ascii="Arial" w:eastAsia="Times New Roman" w:hAnsi="Arial" w:cs="Arial"/>
          <w:color w:val="000000"/>
          <w:sz w:val="24"/>
          <w:szCs w:val="24"/>
          <w:lang w:eastAsia="es-CO"/>
        </w:rPr>
        <w:t>tenga</w:t>
      </w:r>
      <w:proofErr w:type="gramEnd"/>
      <w:r>
        <w:rPr>
          <w:rFonts w:ascii="Arial" w:eastAsia="Times New Roman" w:hAnsi="Arial" w:cs="Arial"/>
          <w:color w:val="000000"/>
          <w:sz w:val="24"/>
          <w:szCs w:val="24"/>
          <w:lang w:eastAsia="es-CO"/>
        </w:rPr>
        <w:t xml:space="preserve"> cuentas bancarias empresariales, etc.</w:t>
      </w:r>
      <w:bookmarkStart w:id="0" w:name="_GoBack"/>
      <w:bookmarkEnd w:id="0"/>
    </w:p>
    <w:p w:rsidR="00136840" w:rsidRDefault="00136840" w:rsidP="002751C7">
      <w:pPr>
        <w:spacing w:after="0" w:line="240" w:lineRule="atLeast"/>
        <w:ind w:left="360"/>
        <w:rPr>
          <w:rFonts w:ascii="Arial" w:eastAsia="Times New Roman" w:hAnsi="Arial" w:cs="Arial"/>
          <w:b/>
          <w:color w:val="000000"/>
          <w:sz w:val="24"/>
          <w:szCs w:val="24"/>
          <w:lang w:eastAsia="es-CO"/>
        </w:rPr>
      </w:pPr>
    </w:p>
    <w:p w:rsidR="008449C0" w:rsidRDefault="008449C0" w:rsidP="002751C7">
      <w:pPr>
        <w:spacing w:after="0" w:line="240" w:lineRule="atLeast"/>
        <w:ind w:left="360"/>
        <w:rPr>
          <w:rFonts w:ascii="Arial" w:eastAsia="Times New Roman" w:hAnsi="Arial" w:cs="Arial"/>
          <w:color w:val="000000"/>
          <w:sz w:val="24"/>
          <w:szCs w:val="24"/>
          <w:lang w:eastAsia="es-CO"/>
        </w:rPr>
      </w:pPr>
    </w:p>
    <w:p w:rsidR="008449C0" w:rsidRPr="008449C0" w:rsidRDefault="008449C0" w:rsidP="002751C7">
      <w:pPr>
        <w:spacing w:after="0" w:line="240" w:lineRule="atLeast"/>
        <w:ind w:left="360"/>
        <w:rPr>
          <w:rFonts w:ascii="Arial" w:eastAsia="Times New Roman" w:hAnsi="Arial" w:cs="Arial"/>
          <w:color w:val="000000"/>
          <w:sz w:val="24"/>
          <w:szCs w:val="24"/>
          <w:lang w:eastAsia="es-CO"/>
        </w:rPr>
      </w:pPr>
    </w:p>
    <w:p w:rsidR="002751C7" w:rsidRPr="002751C7" w:rsidRDefault="002751C7" w:rsidP="002751C7">
      <w:pPr>
        <w:pStyle w:val="Prrafodelista"/>
        <w:shd w:val="clear" w:color="auto" w:fill="FFFFFF"/>
        <w:spacing w:before="100" w:beforeAutospacing="1" w:after="24" w:line="360" w:lineRule="atLeast"/>
        <w:rPr>
          <w:rFonts w:ascii="Arial" w:eastAsia="Times New Roman" w:hAnsi="Arial" w:cs="Arial"/>
          <w:color w:val="252525"/>
          <w:sz w:val="21"/>
          <w:szCs w:val="21"/>
          <w:lang w:eastAsia="es-CO"/>
        </w:rPr>
      </w:pPr>
      <w:r w:rsidRPr="002751C7">
        <w:rPr>
          <w:rFonts w:ascii="Arial" w:eastAsia="Times New Roman" w:hAnsi="Arial" w:cs="Arial"/>
          <w:color w:val="000000"/>
          <w:sz w:val="18"/>
          <w:szCs w:val="18"/>
          <w:lang w:eastAsia="es-CO"/>
        </w:rPr>
        <w:br/>
      </w:r>
      <w:r w:rsidRPr="002751C7">
        <w:rPr>
          <w:rFonts w:ascii="Arial" w:eastAsia="Times New Roman" w:hAnsi="Arial" w:cs="Arial"/>
          <w:color w:val="000000"/>
          <w:sz w:val="18"/>
          <w:szCs w:val="18"/>
          <w:lang w:eastAsia="es-CO"/>
        </w:rPr>
        <w:br/>
      </w:r>
    </w:p>
    <w:p w:rsidR="002751C7" w:rsidRPr="002751C7" w:rsidRDefault="002751C7" w:rsidP="002751C7">
      <w:pPr>
        <w:rPr>
          <w:sz w:val="28"/>
          <w:szCs w:val="28"/>
        </w:rPr>
      </w:pPr>
    </w:p>
    <w:sectPr w:rsidR="002751C7" w:rsidRPr="00275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5637C"/>
    <w:multiLevelType w:val="multilevel"/>
    <w:tmpl w:val="BB2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7D3728"/>
    <w:multiLevelType w:val="multilevel"/>
    <w:tmpl w:val="541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C7"/>
    <w:rsid w:val="00136840"/>
    <w:rsid w:val="002751C7"/>
    <w:rsid w:val="0048201F"/>
    <w:rsid w:val="008449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875E-0250-4D27-BBFA-E5D237AB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51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751C7"/>
  </w:style>
  <w:style w:type="character" w:styleId="Hipervnculo">
    <w:name w:val="Hyperlink"/>
    <w:basedOn w:val="Fuentedeprrafopredeter"/>
    <w:uiPriority w:val="99"/>
    <w:semiHidden/>
    <w:unhideWhenUsed/>
    <w:rsid w:val="002751C7"/>
    <w:rPr>
      <w:color w:val="0000FF"/>
      <w:u w:val="single"/>
    </w:rPr>
  </w:style>
  <w:style w:type="paragraph" w:styleId="Prrafodelista">
    <w:name w:val="List Paragraph"/>
    <w:basedOn w:val="Normal"/>
    <w:uiPriority w:val="34"/>
    <w:qFormat/>
    <w:rsid w:val="00275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339">
      <w:bodyDiv w:val="1"/>
      <w:marLeft w:val="0"/>
      <w:marRight w:val="0"/>
      <w:marTop w:val="0"/>
      <w:marBottom w:val="0"/>
      <w:divBdr>
        <w:top w:val="none" w:sz="0" w:space="0" w:color="auto"/>
        <w:left w:val="none" w:sz="0" w:space="0" w:color="auto"/>
        <w:bottom w:val="none" w:sz="0" w:space="0" w:color="auto"/>
        <w:right w:val="none" w:sz="0" w:space="0" w:color="auto"/>
      </w:divBdr>
    </w:div>
    <w:div w:id="12073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SalaN502</dc:creator>
  <cp:keywords/>
  <dc:description/>
  <cp:lastModifiedBy>SalaN502</cp:lastModifiedBy>
  <cp:revision>2</cp:revision>
  <dcterms:created xsi:type="dcterms:W3CDTF">2015-04-27T14:24:00Z</dcterms:created>
  <dcterms:modified xsi:type="dcterms:W3CDTF">2015-04-27T14:44:00Z</dcterms:modified>
</cp:coreProperties>
</file>